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8F" w:rsidRPr="0020458A" w:rsidRDefault="00133E8F" w:rsidP="00133E8F">
      <w:pPr>
        <w:rPr>
          <w:b/>
          <w:sz w:val="24"/>
          <w:szCs w:val="24"/>
        </w:rPr>
      </w:pPr>
    </w:p>
    <w:p w:rsidR="00133E8F" w:rsidRDefault="00133E8F" w:rsidP="00133E8F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72785E">
        <w:rPr>
          <w:b/>
          <w:sz w:val="28"/>
          <w:szCs w:val="28"/>
        </w:rPr>
        <w:t>známenie o predkladaní žiadostí žiadateľa o zabezpečenie vecného plnenia formou dotovanej služby na KÚ</w:t>
      </w:r>
      <w:r>
        <w:rPr>
          <w:b/>
          <w:sz w:val="28"/>
          <w:szCs w:val="28"/>
        </w:rPr>
        <w:t>.</w:t>
      </w:r>
      <w:r w:rsidRPr="0072785E">
        <w:rPr>
          <w:b/>
          <w:sz w:val="28"/>
          <w:szCs w:val="28"/>
        </w:rPr>
        <w:t xml:space="preserve"> </w:t>
      </w:r>
    </w:p>
    <w:p w:rsidR="00133E8F" w:rsidRDefault="00133E8F" w:rsidP="00133E8F">
      <w:pPr>
        <w:rPr>
          <w:b/>
          <w:sz w:val="28"/>
          <w:szCs w:val="28"/>
        </w:rPr>
      </w:pPr>
    </w:p>
    <w:p w:rsidR="00133E8F" w:rsidRDefault="00133E8F" w:rsidP="00133E8F">
      <w:pPr>
        <w:jc w:val="both"/>
        <w:rPr>
          <w:b/>
          <w:sz w:val="24"/>
          <w:szCs w:val="24"/>
        </w:rPr>
      </w:pPr>
      <w:r w:rsidRPr="003306A0">
        <w:rPr>
          <w:sz w:val="24"/>
          <w:szCs w:val="24"/>
        </w:rPr>
        <w:t xml:space="preserve">Plemenárske služby SR. </w:t>
      </w:r>
      <w:proofErr w:type="spellStart"/>
      <w:r w:rsidRPr="003306A0">
        <w:rPr>
          <w:sz w:val="24"/>
          <w:szCs w:val="24"/>
        </w:rPr>
        <w:t>š.p</w:t>
      </w:r>
      <w:proofErr w:type="spellEnd"/>
      <w:r w:rsidRPr="003306A0">
        <w:rPr>
          <w:sz w:val="24"/>
          <w:szCs w:val="24"/>
        </w:rPr>
        <w:t xml:space="preserve">. ako </w:t>
      </w:r>
      <w:r w:rsidRPr="003306A0">
        <w:rPr>
          <w:b/>
          <w:sz w:val="24"/>
          <w:szCs w:val="24"/>
        </w:rPr>
        <w:t>poskytovateľ</w:t>
      </w:r>
      <w:r w:rsidRPr="003306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dotovanej </w:t>
      </w:r>
      <w:r w:rsidRPr="003306A0">
        <w:rPr>
          <w:sz w:val="24"/>
          <w:szCs w:val="24"/>
        </w:rPr>
        <w:t xml:space="preserve">služby – </w:t>
      </w:r>
      <w:r w:rsidRPr="00337EA4">
        <w:rPr>
          <w:sz w:val="24"/>
          <w:szCs w:val="24"/>
        </w:rPr>
        <w:t>na určenie genetickej kvality a úž</w:t>
      </w:r>
      <w:r>
        <w:rPr>
          <w:sz w:val="24"/>
          <w:szCs w:val="24"/>
        </w:rPr>
        <w:t>itkovosti hospodárskych zvierat</w:t>
      </w:r>
      <w:r w:rsidRPr="003306A0">
        <w:rPr>
          <w:sz w:val="24"/>
          <w:szCs w:val="24"/>
        </w:rPr>
        <w:t xml:space="preserve"> oznamuje </w:t>
      </w:r>
      <w:r w:rsidRPr="003306A0">
        <w:rPr>
          <w:b/>
          <w:sz w:val="24"/>
          <w:szCs w:val="24"/>
        </w:rPr>
        <w:t>príjemcom pomoci:</w:t>
      </w:r>
    </w:p>
    <w:p w:rsidR="00133E8F" w:rsidRDefault="00133E8F" w:rsidP="00133E8F">
      <w:pPr>
        <w:jc w:val="both"/>
        <w:rPr>
          <w:noProof/>
          <w:sz w:val="24"/>
          <w:szCs w:val="24"/>
        </w:rPr>
      </w:pPr>
      <w:r w:rsidRPr="0072785E">
        <w:rPr>
          <w:noProof/>
          <w:sz w:val="24"/>
          <w:szCs w:val="24"/>
        </w:rPr>
        <w:t xml:space="preserve">1. Oprávneným konečným príjemcom pomoci (ďalej len „príjemca pomoci“) je podnik podľa článku 107 ods.1 Zmluvy o fungovaní EÚ (ďalej len „zmluva“), t. j. každý subjekt, ktorý vykonáva hospodársku činnosť bez ohľadu na právny status a spôsob financovania. </w:t>
      </w:r>
      <w:r w:rsidRPr="00A27B79">
        <w:rPr>
          <w:noProof/>
          <w:sz w:val="24"/>
          <w:szCs w:val="24"/>
        </w:rPr>
        <w:t>Hospodárska činnosť je činnosť spočívajúca v ponuke tovarov a/alebo služieb na trhu.</w:t>
      </w:r>
    </w:p>
    <w:p w:rsidR="00133E8F" w:rsidRDefault="00133E8F" w:rsidP="00133E8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2. </w:t>
      </w:r>
      <w:r w:rsidRPr="00AC5D44">
        <w:rPr>
          <w:noProof/>
          <w:sz w:val="24"/>
          <w:szCs w:val="24"/>
        </w:rPr>
        <w:t>Príjemcom pomoci je mikropodnik, malý alebo stredný podnik</w:t>
      </w:r>
      <w:r>
        <w:rPr>
          <w:noProof/>
          <w:sz w:val="24"/>
          <w:szCs w:val="24"/>
        </w:rPr>
        <w:t xml:space="preserve"> (ďalej aj „MSP“)</w:t>
      </w:r>
      <w:r w:rsidRPr="00AC5D44">
        <w:rPr>
          <w:noProof/>
          <w:sz w:val="24"/>
          <w:szCs w:val="24"/>
        </w:rPr>
        <w:t>, ktorý spĺňa</w:t>
      </w:r>
      <w:r>
        <w:rPr>
          <w:noProof/>
          <w:sz w:val="24"/>
          <w:szCs w:val="24"/>
        </w:rPr>
        <w:t xml:space="preserve"> </w:t>
      </w:r>
      <w:r w:rsidRPr="00AC5D44">
        <w:rPr>
          <w:noProof/>
          <w:sz w:val="24"/>
          <w:szCs w:val="24"/>
        </w:rPr>
        <w:t>kritériá</w:t>
      </w:r>
      <w:r>
        <w:rPr>
          <w:noProof/>
          <w:sz w:val="24"/>
          <w:szCs w:val="24"/>
        </w:rPr>
        <w:t xml:space="preserve"> </w:t>
      </w:r>
      <w:r w:rsidRPr="00AC5D44">
        <w:rPr>
          <w:noProof/>
          <w:sz w:val="24"/>
          <w:szCs w:val="24"/>
        </w:rPr>
        <w:t>v prílohe I nariadenia Komisie</w:t>
      </w:r>
      <w:r>
        <w:rPr>
          <w:noProof/>
          <w:sz w:val="24"/>
          <w:szCs w:val="24"/>
        </w:rPr>
        <w:t xml:space="preserve"> </w:t>
      </w:r>
      <w:r w:rsidRPr="00EA7EE2">
        <w:rPr>
          <w:sz w:val="24"/>
          <w:szCs w:val="24"/>
        </w:rPr>
        <w:t>(</w:t>
      </w:r>
      <w:hyperlink r:id="rId6" w:history="1">
        <w:r w:rsidRPr="00A22958">
          <w:rPr>
            <w:rStyle w:val="Hypertextovprepojenie"/>
            <w:sz w:val="24"/>
            <w:szCs w:val="24"/>
          </w:rPr>
          <w:t>https://eur-lex.europa.eu/legal-content/SK/TXT/?uri=CELEX%3A32022R2472&amp;qid=1677767494805</w:t>
        </w:r>
      </w:hyperlink>
      <w:r>
        <w:rPr>
          <w:sz w:val="24"/>
          <w:szCs w:val="24"/>
        </w:rPr>
        <w:t>).</w:t>
      </w:r>
    </w:p>
    <w:p w:rsidR="00133E8F" w:rsidRDefault="00133E8F" w:rsidP="00133E8F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Pr="000C4775">
        <w:rPr>
          <w:noProof/>
          <w:sz w:val="24"/>
          <w:szCs w:val="24"/>
        </w:rPr>
        <w:t>Príjemcom pomoci je podnik, ktorým je slovenská alebo zahraničná fyzická alebo právnická osoba so sídlom výrobnej prevádzky v SR, vykonávajúca chov hospodárskych zvierat ako hospodársku činnosť.</w:t>
      </w:r>
    </w:p>
    <w:p w:rsidR="00133E8F" w:rsidRDefault="00133E8F" w:rsidP="00133E8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7168C">
        <w:rPr>
          <w:sz w:val="24"/>
          <w:szCs w:val="24"/>
        </w:rPr>
        <w:t>Žiadateľom o pomoc je podnik - príjemca pomoci,</w:t>
      </w:r>
      <w:r w:rsidRPr="00642BF4">
        <w:rPr>
          <w:sz w:val="24"/>
          <w:szCs w:val="24"/>
        </w:rPr>
        <w:t xml:space="preserve"> ktorý predložil poskytovateľovi služby písomnú žiadosť o pomoc, ktorá spĺňa náležitosti </w:t>
      </w:r>
      <w:r>
        <w:rPr>
          <w:sz w:val="24"/>
          <w:szCs w:val="24"/>
        </w:rPr>
        <w:t>tejto</w:t>
      </w:r>
      <w:r w:rsidRPr="00642BF4">
        <w:rPr>
          <w:sz w:val="24"/>
          <w:szCs w:val="24"/>
        </w:rPr>
        <w:t xml:space="preserve"> schémy</w:t>
      </w:r>
      <w:r>
        <w:rPr>
          <w:sz w:val="24"/>
          <w:szCs w:val="24"/>
        </w:rPr>
        <w:t>.</w:t>
      </w:r>
      <w:r w:rsidRPr="00C32504">
        <w:rPr>
          <w:sz w:val="24"/>
          <w:szCs w:val="24"/>
        </w:rPr>
        <w:t xml:space="preserve"> </w:t>
      </w:r>
    </w:p>
    <w:p w:rsidR="00133E8F" w:rsidRDefault="00133E8F" w:rsidP="00133E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32504">
        <w:rPr>
          <w:sz w:val="24"/>
          <w:szCs w:val="24"/>
        </w:rPr>
        <w:t xml:space="preserve">Príjemca pomoci musí </w:t>
      </w:r>
      <w:r>
        <w:rPr>
          <w:sz w:val="24"/>
          <w:szCs w:val="24"/>
        </w:rPr>
        <w:t>s</w:t>
      </w:r>
      <w:r w:rsidRPr="00C32504">
        <w:rPr>
          <w:sz w:val="24"/>
          <w:szCs w:val="24"/>
        </w:rPr>
        <w:t>plniť všetky podmienky uvedené v</w:t>
      </w:r>
      <w:r>
        <w:rPr>
          <w:sz w:val="24"/>
          <w:szCs w:val="24"/>
        </w:rPr>
        <w:t xml:space="preserve"> tejto </w:t>
      </w:r>
      <w:r w:rsidRPr="00C32504">
        <w:rPr>
          <w:sz w:val="24"/>
          <w:szCs w:val="24"/>
        </w:rPr>
        <w:t>schéme</w:t>
      </w:r>
      <w:r>
        <w:rPr>
          <w:sz w:val="24"/>
          <w:szCs w:val="24"/>
        </w:rPr>
        <w:t xml:space="preserve"> (Schéma štátnej pomoci </w:t>
      </w:r>
      <w:r w:rsidRPr="0072785E">
        <w:rPr>
          <w:sz w:val="24"/>
          <w:szCs w:val="24"/>
        </w:rPr>
        <w:t>na určenie genetickej kvality a úžitkovosti hospodárskych zvierat</w:t>
      </w:r>
      <w:r>
        <w:rPr>
          <w:sz w:val="24"/>
          <w:szCs w:val="24"/>
        </w:rPr>
        <w:t xml:space="preserve"> </w:t>
      </w:r>
      <w:hyperlink r:id="rId7" w:history="1">
        <w:r w:rsidRPr="001343CA">
          <w:rPr>
            <w:rStyle w:val="Hypertextovprepojenie"/>
            <w:sz w:val="24"/>
            <w:szCs w:val="24"/>
          </w:rPr>
          <w:t>https://www.mpsr.sk/index.php?navID=347&amp;id=9102</w:t>
        </w:r>
      </w:hyperlink>
      <w:r>
        <w:rPr>
          <w:sz w:val="24"/>
          <w:szCs w:val="24"/>
        </w:rPr>
        <w:t xml:space="preserve"> )</w:t>
      </w:r>
    </w:p>
    <w:p w:rsidR="00133E8F" w:rsidRPr="00DB4ADF" w:rsidRDefault="00133E8F" w:rsidP="00133E8F">
      <w:pPr>
        <w:spacing w:after="0" w:line="240" w:lineRule="auto"/>
        <w:ind w:left="720"/>
        <w:jc w:val="both"/>
        <w:rPr>
          <w:sz w:val="28"/>
          <w:szCs w:val="28"/>
        </w:rPr>
      </w:pPr>
    </w:p>
    <w:p w:rsidR="00133E8F" w:rsidRPr="00DB4ADF" w:rsidRDefault="00133E8F" w:rsidP="00133E8F">
      <w:pPr>
        <w:jc w:val="both"/>
        <w:rPr>
          <w:b/>
          <w:sz w:val="28"/>
          <w:szCs w:val="28"/>
        </w:rPr>
      </w:pPr>
      <w:r w:rsidRPr="00DB4ADF">
        <w:rPr>
          <w:b/>
          <w:sz w:val="28"/>
          <w:szCs w:val="28"/>
        </w:rPr>
        <w:t xml:space="preserve">- že mu môžu </w:t>
      </w:r>
      <w:r>
        <w:rPr>
          <w:b/>
          <w:sz w:val="28"/>
          <w:szCs w:val="28"/>
        </w:rPr>
        <w:t xml:space="preserve">od  14.03.2025 </w:t>
      </w:r>
      <w:r w:rsidRPr="00DB4ADF">
        <w:rPr>
          <w:b/>
          <w:sz w:val="28"/>
          <w:szCs w:val="28"/>
        </w:rPr>
        <w:t xml:space="preserve">predkladať žiadosť na zabezpečenie vecného plnenia prostredníctvom subvencovanej služby na KÚ. </w:t>
      </w:r>
    </w:p>
    <w:p w:rsidR="00133E8F" w:rsidRPr="0020458A" w:rsidRDefault="00133E8F" w:rsidP="00133E8F">
      <w:pPr>
        <w:jc w:val="both"/>
        <w:rPr>
          <w:sz w:val="24"/>
          <w:szCs w:val="24"/>
        </w:rPr>
      </w:pPr>
      <w:r w:rsidRPr="0020458A">
        <w:rPr>
          <w:sz w:val="24"/>
          <w:szCs w:val="24"/>
        </w:rPr>
        <w:t xml:space="preserve">Usmernenie na predloženie žiadosti získajú na príslušnom regionálnom stredisku </w:t>
      </w:r>
      <w:r>
        <w:rPr>
          <w:sz w:val="24"/>
          <w:szCs w:val="24"/>
        </w:rPr>
        <w:t>Plemenárskych služieb Slovenskej republiky</w:t>
      </w:r>
      <w:r w:rsidRPr="0020458A">
        <w:rPr>
          <w:sz w:val="24"/>
          <w:szCs w:val="24"/>
        </w:rPr>
        <w:t xml:space="preserve">, </w:t>
      </w:r>
      <w:proofErr w:type="spellStart"/>
      <w:r w:rsidRPr="0020458A">
        <w:rPr>
          <w:sz w:val="24"/>
          <w:szCs w:val="24"/>
        </w:rPr>
        <w:t>š.p</w:t>
      </w:r>
      <w:proofErr w:type="spellEnd"/>
      <w:r w:rsidRPr="0020458A">
        <w:rPr>
          <w:sz w:val="24"/>
          <w:szCs w:val="24"/>
        </w:rPr>
        <w:t xml:space="preserve">. </w:t>
      </w:r>
    </w:p>
    <w:p w:rsidR="00133E8F" w:rsidRDefault="00133E8F" w:rsidP="00133E8F">
      <w:pPr>
        <w:rPr>
          <w:sz w:val="24"/>
          <w:szCs w:val="24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</w:p>
    <w:p w:rsidR="00133E8F" w:rsidRDefault="00133E8F" w:rsidP="00BC40F8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</w:p>
    <w:p w:rsidR="00E3505E" w:rsidRPr="00BC40F8" w:rsidRDefault="0020458A" w:rsidP="00BC40F8">
      <w:pPr>
        <w:spacing w:after="0"/>
        <w:jc w:val="center"/>
        <w:rPr>
          <w:b/>
          <w:sz w:val="26"/>
          <w:szCs w:val="26"/>
        </w:rPr>
      </w:pPr>
      <w:r w:rsidRPr="00BC40F8">
        <w:rPr>
          <w:b/>
          <w:sz w:val="26"/>
          <w:szCs w:val="26"/>
        </w:rPr>
        <w:lastRenderedPageBreak/>
        <w:t>Žiadosť o</w:t>
      </w:r>
      <w:r w:rsidR="003F58E5" w:rsidRPr="00BC40F8">
        <w:rPr>
          <w:b/>
          <w:sz w:val="26"/>
          <w:szCs w:val="26"/>
        </w:rPr>
        <w:t xml:space="preserve"> dotovanú </w:t>
      </w:r>
      <w:r w:rsidR="00BC40F8" w:rsidRPr="00BC40F8">
        <w:rPr>
          <w:b/>
          <w:sz w:val="26"/>
          <w:szCs w:val="26"/>
        </w:rPr>
        <w:t>službu</w:t>
      </w:r>
      <w:r w:rsidR="003F58E5" w:rsidRPr="00BC40F8">
        <w:rPr>
          <w:b/>
          <w:sz w:val="26"/>
          <w:szCs w:val="26"/>
        </w:rPr>
        <w:t xml:space="preserve"> na</w:t>
      </w:r>
      <w:r w:rsidR="00BC40F8" w:rsidRPr="00BC40F8">
        <w:rPr>
          <w:b/>
          <w:sz w:val="26"/>
          <w:szCs w:val="26"/>
        </w:rPr>
        <w:t xml:space="preserve"> určenie genetickej kvality a úžitkovosti hospodárskych zvierat</w:t>
      </w:r>
    </w:p>
    <w:tbl>
      <w:tblPr>
        <w:tblStyle w:val="Mriekatabuky"/>
        <w:tblW w:w="11183" w:type="dxa"/>
        <w:jc w:val="center"/>
        <w:tblLook w:val="01E0" w:firstRow="1" w:lastRow="1" w:firstColumn="1" w:lastColumn="1" w:noHBand="0" w:noVBand="0"/>
      </w:tblPr>
      <w:tblGrid>
        <w:gridCol w:w="5975"/>
        <w:gridCol w:w="5208"/>
      </w:tblGrid>
      <w:tr w:rsidR="0020458A" w:rsidRPr="00E568D4" w:rsidTr="00E3505E">
        <w:trPr>
          <w:trHeight w:val="596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Názov podniku</w:t>
            </w:r>
          </w:p>
        </w:tc>
        <w:tc>
          <w:tcPr>
            <w:tcW w:w="5208" w:type="dxa"/>
            <w:vAlign w:val="center"/>
          </w:tcPr>
          <w:p w:rsidR="0020458A" w:rsidRPr="00E568D4" w:rsidRDefault="00425C68" w:rsidP="00425C6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0458A" w:rsidRPr="00E568D4" w:rsidTr="00E3505E">
        <w:trPr>
          <w:trHeight w:val="585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Trvalé sídlo (adresa)</w:t>
            </w:r>
          </w:p>
        </w:tc>
        <w:tc>
          <w:tcPr>
            <w:tcW w:w="5208" w:type="dxa"/>
          </w:tcPr>
          <w:p w:rsidR="0020458A" w:rsidRPr="00E568D4" w:rsidRDefault="0020458A" w:rsidP="004151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noProof/>
                <w:sz w:val="22"/>
                <w:szCs w:val="22"/>
              </w:rPr>
              <w:t>Právna forma (FO alebo PO)</w:t>
            </w:r>
          </w:p>
        </w:tc>
        <w:tc>
          <w:tcPr>
            <w:tcW w:w="5208" w:type="dxa"/>
          </w:tcPr>
          <w:p w:rsidR="0020458A" w:rsidRPr="00E568D4" w:rsidRDefault="0020458A" w:rsidP="004151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5208" w:type="dxa"/>
          </w:tcPr>
          <w:p w:rsidR="0020458A" w:rsidRPr="00E568D4" w:rsidRDefault="0020458A" w:rsidP="004151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58D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F058DA" w:rsidRPr="00E568D4" w:rsidRDefault="00F058D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Je príjemca platca DPH</w:t>
            </w:r>
          </w:p>
        </w:tc>
        <w:tc>
          <w:tcPr>
            <w:tcW w:w="5208" w:type="dxa"/>
          </w:tcPr>
          <w:p w:rsidR="00F058DA" w:rsidRPr="00E568D4" w:rsidRDefault="00F058DA" w:rsidP="00415130">
            <w:pPr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9F2CB4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Číslo farmy v C</w:t>
            </w:r>
            <w:r w:rsidR="009F2CB4">
              <w:rPr>
                <w:b/>
                <w:sz w:val="22"/>
                <w:szCs w:val="22"/>
              </w:rPr>
              <w:t>R</w:t>
            </w:r>
            <w:r w:rsidRPr="00E568D4">
              <w:rPr>
                <w:b/>
                <w:sz w:val="22"/>
                <w:szCs w:val="22"/>
              </w:rPr>
              <w:t xml:space="preserve"> HZ</w:t>
            </w:r>
          </w:p>
        </w:tc>
        <w:tc>
          <w:tcPr>
            <w:tcW w:w="5208" w:type="dxa"/>
          </w:tcPr>
          <w:p w:rsidR="0020458A" w:rsidRPr="00E568D4" w:rsidRDefault="0020458A" w:rsidP="004151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Obdobie činnosti výkonu KÚ (dátum)</w:t>
            </w:r>
          </w:p>
        </w:tc>
        <w:tc>
          <w:tcPr>
            <w:tcW w:w="5208" w:type="dxa"/>
          </w:tcPr>
          <w:p w:rsidR="0020458A" w:rsidRPr="00E568D4" w:rsidRDefault="0020458A" w:rsidP="003975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3546"/>
          <w:jc w:val="center"/>
        </w:trPr>
        <w:tc>
          <w:tcPr>
            <w:tcW w:w="5975" w:type="dxa"/>
            <w:shd w:val="clear" w:color="auto" w:fill="auto"/>
            <w:vAlign w:val="center"/>
          </w:tcPr>
          <w:p w:rsidR="0020458A" w:rsidRPr="00E568D4" w:rsidRDefault="0020458A" w:rsidP="00415130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Opis činnosti KÚ</w:t>
            </w:r>
          </w:p>
        </w:tc>
        <w:tc>
          <w:tcPr>
            <w:tcW w:w="5208" w:type="dxa"/>
            <w:shd w:val="clear" w:color="auto" w:fill="auto"/>
          </w:tcPr>
          <w:p w:rsidR="0020458A" w:rsidRPr="00E568D4" w:rsidRDefault="00BC6174" w:rsidP="00415130">
            <w:pPr>
              <w:rPr>
                <w:b/>
                <w:sz w:val="22"/>
                <w:szCs w:val="22"/>
              </w:rPr>
            </w:pPr>
            <w:r w:rsidRPr="00BC6174">
              <w:rPr>
                <w:b/>
                <w:sz w:val="22"/>
                <w:szCs w:val="22"/>
              </w:rPr>
              <w:t>podľa Schémy štátnej pomoci na určenie genetickej kvality a úžitkovosti hospodárskych zviera</w:t>
            </w:r>
            <w:r>
              <w:rPr>
                <w:b/>
                <w:sz w:val="22"/>
                <w:szCs w:val="22"/>
              </w:rPr>
              <w:t>t</w:t>
            </w:r>
            <w:r w:rsidR="0020458A" w:rsidRPr="00E568D4">
              <w:rPr>
                <w:b/>
                <w:sz w:val="22"/>
                <w:szCs w:val="22"/>
              </w:rPr>
              <w:t xml:space="preserve">: 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hovädzí dobytok </w:t>
            </w:r>
          </w:p>
          <w:p w:rsidR="0020458A" w:rsidRPr="00E568D4" w:rsidRDefault="0020458A" w:rsidP="00415130">
            <w:pPr>
              <w:pStyle w:val="Odsekzoznamu"/>
              <w:ind w:left="72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(mliekové a kombinované plemená)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hovädzí dobytok </w:t>
            </w:r>
          </w:p>
          <w:p w:rsidR="0020458A" w:rsidRPr="00E568D4" w:rsidRDefault="0020458A" w:rsidP="00415130">
            <w:pPr>
              <w:pStyle w:val="Odsekzoznamu"/>
              <w:ind w:left="72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(mäsové plemená a dojčiace kravy)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hovädzí dobytok </w:t>
            </w:r>
          </w:p>
          <w:p w:rsidR="0020458A" w:rsidRPr="00E568D4" w:rsidRDefault="0020458A" w:rsidP="00415130">
            <w:pPr>
              <w:pStyle w:val="Odsekzoznamu"/>
              <w:ind w:left="72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(teľatá a mladý hovädzí dobytok)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ošípané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ovce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kozy</w:t>
            </w:r>
          </w:p>
          <w:p w:rsidR="0020458A" w:rsidRPr="00E568D4" w:rsidRDefault="0020458A" w:rsidP="00415130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hydina a</w:t>
            </w:r>
            <w:r w:rsidR="00756A1E" w:rsidRPr="00E568D4">
              <w:rPr>
                <w:b/>
                <w:sz w:val="22"/>
                <w:szCs w:val="22"/>
              </w:rPr>
              <w:t> </w:t>
            </w:r>
            <w:r w:rsidRPr="00E568D4">
              <w:rPr>
                <w:b/>
                <w:sz w:val="22"/>
                <w:szCs w:val="22"/>
              </w:rPr>
              <w:t>bežce</w:t>
            </w:r>
          </w:p>
          <w:p w:rsidR="00BC6174" w:rsidRPr="00974C94" w:rsidRDefault="00756A1E" w:rsidP="00974C94">
            <w:pPr>
              <w:pStyle w:val="Odsekzoznamu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overovanie pôvodu</w:t>
            </w: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shd w:val="clear" w:color="auto" w:fill="auto"/>
            <w:vAlign w:val="center"/>
          </w:tcPr>
          <w:p w:rsidR="0020458A" w:rsidRPr="006877A6" w:rsidRDefault="0020458A" w:rsidP="00BC40F8">
            <w:pPr>
              <w:rPr>
                <w:b/>
                <w:caps/>
                <w:sz w:val="26"/>
                <w:szCs w:val="26"/>
              </w:rPr>
            </w:pPr>
            <w:r w:rsidRPr="00E568D4">
              <w:rPr>
                <w:b/>
                <w:sz w:val="22"/>
                <w:szCs w:val="22"/>
              </w:rPr>
              <w:t>Výška oprávnených nákladov na KÚ v roku 20</w:t>
            </w:r>
            <w:r w:rsidR="00612CBD" w:rsidRPr="00E568D4">
              <w:rPr>
                <w:b/>
                <w:sz w:val="22"/>
                <w:szCs w:val="22"/>
              </w:rPr>
              <w:t>2</w:t>
            </w:r>
            <w:r w:rsidR="00BC40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08" w:type="dxa"/>
            <w:shd w:val="clear" w:color="auto" w:fill="auto"/>
          </w:tcPr>
          <w:p w:rsidR="0020458A" w:rsidRPr="00E568D4" w:rsidRDefault="0020458A" w:rsidP="004151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232"/>
          <w:jc w:val="center"/>
        </w:trPr>
        <w:tc>
          <w:tcPr>
            <w:tcW w:w="5975" w:type="dxa"/>
            <w:vAlign w:val="center"/>
          </w:tcPr>
          <w:p w:rsidR="0020458A" w:rsidRPr="00E568D4" w:rsidRDefault="0020458A" w:rsidP="00BC40F8">
            <w:pPr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Výška štátnej pomoci na KÚ </w:t>
            </w:r>
            <w:r w:rsidR="00612CBD" w:rsidRPr="00E568D4">
              <w:rPr>
                <w:b/>
                <w:sz w:val="22"/>
                <w:szCs w:val="22"/>
              </w:rPr>
              <w:t>v roku 202</w:t>
            </w:r>
            <w:r w:rsidR="00BC40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08" w:type="dxa"/>
          </w:tcPr>
          <w:p w:rsidR="0020458A" w:rsidRPr="00E568D4" w:rsidRDefault="0020458A" w:rsidP="0041513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0458A" w:rsidRPr="00E568D4" w:rsidRDefault="0020458A" w:rsidP="00E3505E">
      <w:pPr>
        <w:pStyle w:val="Odsekzoznamu"/>
        <w:widowControl w:val="0"/>
        <w:autoSpaceDE w:val="0"/>
        <w:autoSpaceDN w:val="0"/>
        <w:adjustRightInd w:val="0"/>
        <w:spacing w:line="120" w:lineRule="auto"/>
        <w:ind w:left="720" w:right="-431" w:hanging="1429"/>
        <w:contextualSpacing/>
        <w:jc w:val="center"/>
        <w:rPr>
          <w:b/>
          <w:caps/>
          <w:kern w:val="24"/>
          <w:sz w:val="22"/>
          <w:szCs w:val="22"/>
        </w:rPr>
      </w:pPr>
    </w:p>
    <w:p w:rsidR="0020458A" w:rsidRPr="00E568D4" w:rsidRDefault="0020458A" w:rsidP="0020458A">
      <w:pPr>
        <w:pStyle w:val="Odsekzoznamu"/>
        <w:widowControl w:val="0"/>
        <w:autoSpaceDE w:val="0"/>
        <w:autoSpaceDN w:val="0"/>
        <w:adjustRightInd w:val="0"/>
        <w:ind w:left="720" w:right="-432" w:hanging="1429"/>
        <w:contextualSpacing/>
        <w:jc w:val="center"/>
        <w:rPr>
          <w:b/>
          <w:caps/>
          <w:kern w:val="24"/>
          <w:sz w:val="22"/>
          <w:szCs w:val="22"/>
        </w:rPr>
      </w:pPr>
      <w:r w:rsidRPr="00E568D4">
        <w:rPr>
          <w:b/>
          <w:caps/>
          <w:kern w:val="24"/>
          <w:sz w:val="22"/>
          <w:szCs w:val="22"/>
        </w:rPr>
        <w:t>Vyhlásenie</w:t>
      </w:r>
    </w:p>
    <w:p w:rsidR="0020458A" w:rsidRPr="00E568D4" w:rsidRDefault="0020458A" w:rsidP="00447BA0">
      <w:pPr>
        <w:spacing w:after="0"/>
        <w:ind w:right="11"/>
        <w:jc w:val="both"/>
      </w:pPr>
      <w:r w:rsidRPr="00E568D4">
        <w:t xml:space="preserve">           Dolu podpísaný štatutárny zástupca podniku (príjemca pomoci) vyhlasujem že: </w:t>
      </w:r>
    </w:p>
    <w:tbl>
      <w:tblPr>
        <w:tblStyle w:val="Mriekatabuky"/>
        <w:tblW w:w="10994" w:type="dxa"/>
        <w:jc w:val="center"/>
        <w:tblLook w:val="04A0" w:firstRow="1" w:lastRow="0" w:firstColumn="1" w:lastColumn="0" w:noHBand="0" w:noVBand="1"/>
      </w:tblPr>
      <w:tblGrid>
        <w:gridCol w:w="9110"/>
        <w:gridCol w:w="1884"/>
      </w:tblGrid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ind w:right="11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Označenie</w:t>
            </w: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2"/>
              </w:numPr>
              <w:ind w:left="454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príjemca pomoci je: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sz w:val="22"/>
                <w:szCs w:val="22"/>
              </w:rPr>
            </w:pP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8004F2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proofErr w:type="spellStart"/>
            <w:r w:rsidRPr="00E568D4">
              <w:rPr>
                <w:sz w:val="22"/>
                <w:szCs w:val="22"/>
              </w:rPr>
              <w:t>mikro</w:t>
            </w:r>
            <w:proofErr w:type="spellEnd"/>
            <w:r w:rsidR="008004F2" w:rsidRPr="00E568D4">
              <w:rPr>
                <w:sz w:val="22"/>
                <w:szCs w:val="22"/>
              </w:rPr>
              <w:t xml:space="preserve"> </w:t>
            </w:r>
            <w:r w:rsidRPr="00E568D4">
              <w:rPr>
                <w:sz w:val="22"/>
                <w:szCs w:val="22"/>
              </w:rPr>
              <w:t>podnik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malý podnik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stredný podnik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veľký podnik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266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2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príjemca pomoci </w:t>
            </w:r>
            <w:r w:rsidR="00BB78AE">
              <w:rPr>
                <w:b/>
                <w:sz w:val="22"/>
                <w:szCs w:val="22"/>
              </w:rPr>
              <w:t>nie</w:t>
            </w:r>
            <w:r w:rsidRPr="00E568D4">
              <w:rPr>
                <w:b/>
                <w:sz w:val="22"/>
                <w:szCs w:val="22"/>
              </w:rPr>
              <w:t xml:space="preserve"> je podnikom v ťažkostiach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816"/>
          <w:jc w:val="center"/>
        </w:trPr>
        <w:tc>
          <w:tcPr>
            <w:tcW w:w="9110" w:type="dxa"/>
          </w:tcPr>
          <w:p w:rsidR="0020458A" w:rsidRPr="00E568D4" w:rsidRDefault="0020458A" w:rsidP="00BB78AE">
            <w:pPr>
              <w:pStyle w:val="Odsekzoznamu"/>
              <w:numPr>
                <w:ilvl w:val="0"/>
                <w:numId w:val="2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voči príjemcovi pomoci </w:t>
            </w:r>
            <w:r w:rsidR="00BB78AE">
              <w:rPr>
                <w:b/>
                <w:sz w:val="22"/>
                <w:szCs w:val="22"/>
              </w:rPr>
              <w:t xml:space="preserve">nie </w:t>
            </w:r>
            <w:r w:rsidRPr="00E568D4">
              <w:rPr>
                <w:b/>
                <w:sz w:val="22"/>
                <w:szCs w:val="22"/>
              </w:rPr>
              <w:t xml:space="preserve">je nárokované vrátenie pomoci, na základe predchádzajúceho rozhodnutia Komisie, </w:t>
            </w:r>
            <w:r w:rsidR="00BB78AE" w:rsidRPr="00BB78AE">
              <w:rPr>
                <w:b/>
                <w:sz w:val="22"/>
                <w:szCs w:val="22"/>
              </w:rPr>
              <w:t>v ktorom bola pomoc poskytnutá Slovenskou republikou vyhlásená za neoprávnenú a nezlučiteľnú s vnútorným trhom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549"/>
          <w:jc w:val="center"/>
        </w:trPr>
        <w:tc>
          <w:tcPr>
            <w:tcW w:w="9110" w:type="dxa"/>
          </w:tcPr>
          <w:p w:rsidR="0020458A" w:rsidRPr="00E568D4" w:rsidRDefault="0020458A" w:rsidP="00415130">
            <w:pPr>
              <w:pStyle w:val="Odsekzoznamu"/>
              <w:numPr>
                <w:ilvl w:val="0"/>
                <w:numId w:val="2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príjemca pomoci</w:t>
            </w:r>
            <w:r w:rsidRPr="00E568D4">
              <w:rPr>
                <w:b/>
                <w:iCs/>
                <w:sz w:val="22"/>
                <w:szCs w:val="22"/>
              </w:rPr>
              <w:t xml:space="preserve"> má vysporiadané finančné vzťahy so štátnym rozpočtom</w:t>
            </w:r>
          </w:p>
        </w:tc>
        <w:tc>
          <w:tcPr>
            <w:tcW w:w="1884" w:type="dxa"/>
          </w:tcPr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20458A" w:rsidRPr="00E568D4" w:rsidRDefault="0020458A" w:rsidP="00415130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20458A" w:rsidRPr="00E568D4" w:rsidTr="00E3505E">
        <w:trPr>
          <w:trHeight w:val="800"/>
          <w:jc w:val="center"/>
        </w:trPr>
        <w:tc>
          <w:tcPr>
            <w:tcW w:w="9110" w:type="dxa"/>
          </w:tcPr>
          <w:p w:rsidR="0020458A" w:rsidRPr="00E568D4" w:rsidRDefault="00BB78AE" w:rsidP="00BB78AE">
            <w:pPr>
              <w:pStyle w:val="Odsekzoznamu"/>
              <w:numPr>
                <w:ilvl w:val="0"/>
                <w:numId w:val="2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BB78AE">
              <w:rPr>
                <w:b/>
                <w:sz w:val="22"/>
                <w:szCs w:val="22"/>
              </w:rPr>
              <w:t>príjemca pomoci nepoberá dotáciu alebo pomoc na to isté podporné opatrenie z rozvojových programov poľnohospodárstva a rozvoja vidieka alebo z iných verejných prostriedkov, resp. že v dôsledku takejto kumulácie sa neprekročí maximálna intenzita pomoci alebo výška pomoci uplatniteľná na túto pomoc</w:t>
            </w:r>
          </w:p>
        </w:tc>
        <w:tc>
          <w:tcPr>
            <w:tcW w:w="1884" w:type="dxa"/>
            <w:vAlign w:val="center"/>
          </w:tcPr>
          <w:p w:rsidR="0020458A" w:rsidRPr="00E568D4" w:rsidRDefault="0020458A" w:rsidP="005C77FA">
            <w:pPr>
              <w:ind w:right="11"/>
              <w:jc w:val="center"/>
              <w:rPr>
                <w:b/>
                <w:sz w:val="22"/>
                <w:szCs w:val="22"/>
              </w:rPr>
            </w:pPr>
          </w:p>
          <w:p w:rsidR="0020458A" w:rsidRPr="00E568D4" w:rsidRDefault="0020458A" w:rsidP="005C77FA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5C77FA" w:rsidRPr="00E568D4" w:rsidTr="00E3505E">
        <w:trPr>
          <w:trHeight w:val="380"/>
          <w:jc w:val="center"/>
        </w:trPr>
        <w:tc>
          <w:tcPr>
            <w:tcW w:w="9110" w:type="dxa"/>
          </w:tcPr>
          <w:p w:rsidR="00447BA0" w:rsidRPr="00447BA0" w:rsidRDefault="00BB78AE" w:rsidP="00447BA0">
            <w:pPr>
              <w:pStyle w:val="Odsekzoznamu"/>
              <w:numPr>
                <w:ilvl w:val="0"/>
                <w:numId w:val="2"/>
              </w:numPr>
              <w:ind w:left="315" w:right="11" w:hanging="28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5C77FA" w:rsidRPr="00BB78AE">
              <w:rPr>
                <w:b/>
                <w:sz w:val="22"/>
                <w:szCs w:val="22"/>
              </w:rPr>
              <w:t xml:space="preserve">príjemca </w:t>
            </w:r>
            <w:r w:rsidR="00447BA0" w:rsidRPr="00447BA0">
              <w:rPr>
                <w:b/>
                <w:sz w:val="22"/>
                <w:szCs w:val="22"/>
              </w:rPr>
              <w:t xml:space="preserve">pomoc nepoužije v iných odvetviach ako je poľnohospodárska prvovýroba, ani </w:t>
            </w:r>
          </w:p>
          <w:p w:rsidR="005C77FA" w:rsidRPr="00BB78AE" w:rsidRDefault="00447BA0" w:rsidP="00447BA0">
            <w:pPr>
              <w:pStyle w:val="Odsekzoznamu"/>
              <w:ind w:left="315" w:right="1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447BA0">
              <w:rPr>
                <w:b/>
                <w:sz w:val="22"/>
                <w:szCs w:val="22"/>
              </w:rPr>
              <w:t>pre veľké podniky pôsobiace v poľnohospodárskej prvovýrobe</w:t>
            </w:r>
          </w:p>
        </w:tc>
        <w:tc>
          <w:tcPr>
            <w:tcW w:w="1884" w:type="dxa"/>
          </w:tcPr>
          <w:p w:rsidR="005C77FA" w:rsidRPr="00E568D4" w:rsidRDefault="005C77FA" w:rsidP="005C77FA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20BF0" w:rsidRPr="00E568D4" w:rsidTr="00E3505E">
        <w:trPr>
          <w:trHeight w:val="380"/>
          <w:jc w:val="center"/>
        </w:trPr>
        <w:tc>
          <w:tcPr>
            <w:tcW w:w="9110" w:type="dxa"/>
            <w:vAlign w:val="center"/>
          </w:tcPr>
          <w:p w:rsidR="00447BA0" w:rsidRDefault="00447BA0" w:rsidP="00447BA0">
            <w:pPr>
              <w:pStyle w:val="Odsekzoznamu"/>
              <w:numPr>
                <w:ilvl w:val="0"/>
                <w:numId w:val="2"/>
              </w:numPr>
              <w:ind w:left="315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</w:t>
            </w:r>
            <w:r w:rsidRPr="00447BA0">
              <w:rPr>
                <w:b/>
                <w:sz w:val="22"/>
                <w:szCs w:val="22"/>
              </w:rPr>
              <w:t>ríjemca pomoc nepoužije v prospech poľnohospodárskych výrobkov v zmysle prílohy 1</w:t>
            </w:r>
          </w:p>
          <w:p w:rsidR="00447BA0" w:rsidRDefault="00447BA0" w:rsidP="00447BA0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k Dohode WTO o poľnohospodárstve3), ktorá podľa uvedenej dohody predstavuje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447BA0" w:rsidRDefault="00447BA0" w:rsidP="00447BA0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vývoznú subvenciu. Podobne sa neuplatňuje na pomoc v prospech takýchto výrobkov, </w:t>
            </w:r>
          </w:p>
          <w:p w:rsidR="00447BA0" w:rsidRDefault="00447BA0" w:rsidP="00447BA0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 xml:space="preserve">ktorá predstavuje finančnú podporu v oblasti vývozu poskytovanú vládou alebo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47BA0" w:rsidRDefault="00447BA0" w:rsidP="00447BA0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akýmkoľvek verejným orgánom v rozsahu pôsobnosti ministerského rozhodnutia WTO</w:t>
            </w:r>
          </w:p>
          <w:p w:rsidR="00447BA0" w:rsidRDefault="00447BA0" w:rsidP="00447BA0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 o hospodárskej súťaži v oblasti vývozu z 19. decembra 2015), ak nie je v súlade </w:t>
            </w:r>
          </w:p>
          <w:p w:rsidR="00447BA0" w:rsidRDefault="00447BA0" w:rsidP="00447BA0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s príslušnými požiadavkami odseku 15 uvedeného rozhodnutia týkajúcimi sa maximálnej</w:t>
            </w:r>
          </w:p>
          <w:p w:rsidR="00920BF0" w:rsidRPr="00447BA0" w:rsidRDefault="00447BA0" w:rsidP="00447BA0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447B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7BA0">
              <w:rPr>
                <w:b/>
                <w:sz w:val="22"/>
                <w:szCs w:val="22"/>
              </w:rPr>
              <w:t>lehoty splatnosti a samofinancovania.</w:t>
            </w:r>
          </w:p>
        </w:tc>
        <w:tc>
          <w:tcPr>
            <w:tcW w:w="1884" w:type="dxa"/>
            <w:vAlign w:val="center"/>
          </w:tcPr>
          <w:p w:rsidR="00920BF0" w:rsidRPr="00E568D4" w:rsidRDefault="00920BF0" w:rsidP="00920BF0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</w:tbl>
    <w:p w:rsidR="00BC40F8" w:rsidRDefault="00BC40F8" w:rsidP="0020458A">
      <w:pPr>
        <w:spacing w:line="360" w:lineRule="auto"/>
        <w:ind w:right="11"/>
        <w:rPr>
          <w:bCs/>
        </w:rPr>
      </w:pPr>
    </w:p>
    <w:p w:rsidR="0020458A" w:rsidRPr="00CF2579" w:rsidRDefault="00F058DA" w:rsidP="0020458A">
      <w:pPr>
        <w:spacing w:line="360" w:lineRule="auto"/>
        <w:ind w:right="11"/>
        <w:rPr>
          <w:bCs/>
        </w:rPr>
      </w:pPr>
      <w:r>
        <w:rPr>
          <w:bCs/>
        </w:rPr>
        <w:t>Meno štatutárneho zástupcu.:</w:t>
      </w:r>
      <w:r w:rsidR="0020458A">
        <w:rPr>
          <w:bCs/>
        </w:rPr>
        <w:t>.........................................................................................................</w:t>
      </w:r>
    </w:p>
    <w:p w:rsidR="0020458A" w:rsidRDefault="0020458A" w:rsidP="0020458A">
      <w:pPr>
        <w:ind w:right="11"/>
      </w:pPr>
      <w:r>
        <w:t>V ................................, dňa:</w:t>
      </w:r>
      <w:r w:rsidR="00273651">
        <w:t xml:space="preserve"> </w:t>
      </w:r>
      <w:r w:rsidR="00BC40F8">
        <w:t>17.3.2025</w:t>
      </w:r>
      <w:r>
        <w:t xml:space="preserve">             </w:t>
      </w:r>
      <w:r w:rsidR="002E0A9E">
        <w:t xml:space="preserve">    </w:t>
      </w:r>
      <w:r>
        <w:t xml:space="preserve">     </w:t>
      </w:r>
      <w:r w:rsidR="002E0A9E">
        <w:t xml:space="preserve">                          </w:t>
      </w:r>
      <w:r>
        <w:t xml:space="preserve">    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20BF0">
        <w:t xml:space="preserve">           </w:t>
      </w:r>
      <w:r w:rsidR="007C38CB">
        <w:t xml:space="preserve">           </w:t>
      </w:r>
      <w:r w:rsidR="00920BF0">
        <w:t xml:space="preserve">   </w:t>
      </w:r>
      <w:r>
        <w:t>podpis  (pečiatka)</w:t>
      </w:r>
      <w:r>
        <w:tab/>
      </w:r>
      <w:r>
        <w:tab/>
      </w:r>
    </w:p>
    <w:p w:rsidR="00BC40F8" w:rsidRPr="00BC40F8" w:rsidRDefault="00BC40F8" w:rsidP="00BC40F8">
      <w:pPr>
        <w:spacing w:after="0"/>
        <w:jc w:val="center"/>
        <w:rPr>
          <w:b/>
          <w:sz w:val="26"/>
          <w:szCs w:val="26"/>
        </w:rPr>
      </w:pPr>
      <w:r w:rsidRPr="00BC40F8">
        <w:rPr>
          <w:b/>
          <w:sz w:val="26"/>
          <w:szCs w:val="26"/>
        </w:rPr>
        <w:lastRenderedPageBreak/>
        <w:t>Žiadosť o dotovanú službu na určenie genetickej kvality a úžitkovosti hospodárskych zvierat</w:t>
      </w:r>
    </w:p>
    <w:p w:rsidR="00974C94" w:rsidRPr="0020458A" w:rsidRDefault="00974C94" w:rsidP="00974C94">
      <w:pPr>
        <w:spacing w:after="0" w:line="120" w:lineRule="auto"/>
        <w:jc w:val="center"/>
        <w:rPr>
          <w:b/>
          <w:caps/>
          <w:sz w:val="26"/>
          <w:szCs w:val="26"/>
        </w:rPr>
      </w:pPr>
    </w:p>
    <w:tbl>
      <w:tblPr>
        <w:tblStyle w:val="Mriekatabuky"/>
        <w:tblW w:w="11183" w:type="dxa"/>
        <w:jc w:val="center"/>
        <w:tblLook w:val="01E0" w:firstRow="1" w:lastRow="1" w:firstColumn="1" w:lastColumn="1" w:noHBand="0" w:noVBand="0"/>
      </w:tblPr>
      <w:tblGrid>
        <w:gridCol w:w="5975"/>
        <w:gridCol w:w="5208"/>
      </w:tblGrid>
      <w:tr w:rsidR="00974C94" w:rsidRPr="00E568D4" w:rsidTr="001A1D7D">
        <w:trPr>
          <w:trHeight w:val="596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Názov podniku</w:t>
            </w:r>
          </w:p>
        </w:tc>
        <w:tc>
          <w:tcPr>
            <w:tcW w:w="5208" w:type="dxa"/>
            <w:vAlign w:val="center"/>
          </w:tcPr>
          <w:p w:rsidR="00974C94" w:rsidRPr="00E568D4" w:rsidRDefault="00974C94" w:rsidP="001A1D7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74C94" w:rsidRPr="00E568D4" w:rsidTr="001A1D7D">
        <w:trPr>
          <w:trHeight w:val="585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Trvalé sídlo (adresa)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noProof/>
                <w:sz w:val="22"/>
                <w:szCs w:val="22"/>
              </w:rPr>
              <w:t>Právna forma (FO alebo PO)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Je príjemca platca DPH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9F2CB4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Číslo farmy v C</w:t>
            </w:r>
            <w:r w:rsidR="009F2CB4">
              <w:rPr>
                <w:b/>
                <w:sz w:val="22"/>
                <w:szCs w:val="22"/>
              </w:rPr>
              <w:t>R</w:t>
            </w:r>
            <w:r w:rsidRPr="00E568D4">
              <w:rPr>
                <w:b/>
                <w:sz w:val="22"/>
                <w:szCs w:val="22"/>
              </w:rPr>
              <w:t xml:space="preserve"> HZ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Obdobie činnosti výkonu KÚ (dátum)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shd w:val="clear" w:color="auto" w:fill="auto"/>
            <w:vAlign w:val="center"/>
          </w:tcPr>
          <w:p w:rsidR="00974C94" w:rsidRPr="006877A6" w:rsidRDefault="00974C94" w:rsidP="000B0B62">
            <w:pPr>
              <w:rPr>
                <w:b/>
                <w:caps/>
                <w:sz w:val="26"/>
                <w:szCs w:val="26"/>
              </w:rPr>
            </w:pPr>
            <w:r w:rsidRPr="00E568D4">
              <w:rPr>
                <w:b/>
                <w:sz w:val="22"/>
                <w:szCs w:val="22"/>
              </w:rPr>
              <w:t>Výška oprávnených nákladov na KÚ v roku 202</w:t>
            </w:r>
            <w:r w:rsidR="000B0B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8" w:type="dxa"/>
            <w:shd w:val="clear" w:color="auto" w:fill="auto"/>
          </w:tcPr>
          <w:p w:rsidR="00974C94" w:rsidRPr="00E568D4" w:rsidRDefault="00974C94" w:rsidP="001A1D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32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0B0B62">
            <w:pPr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Výška štátnej pomoci na KÚ v roku 202</w:t>
            </w:r>
            <w:r w:rsidR="000B0B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8" w:type="dxa"/>
          </w:tcPr>
          <w:p w:rsidR="00974C94" w:rsidRPr="00E568D4" w:rsidRDefault="00974C94" w:rsidP="001A1D7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74C94" w:rsidRPr="00E568D4" w:rsidTr="001527DE">
        <w:trPr>
          <w:trHeight w:val="474"/>
          <w:jc w:val="center"/>
        </w:trPr>
        <w:tc>
          <w:tcPr>
            <w:tcW w:w="5975" w:type="dxa"/>
            <w:vAlign w:val="center"/>
          </w:tcPr>
          <w:p w:rsidR="00974C94" w:rsidRPr="00E568D4" w:rsidRDefault="00974C94" w:rsidP="001A1D7D">
            <w:pPr>
              <w:jc w:val="both"/>
              <w:rPr>
                <w:b/>
              </w:rPr>
            </w:pPr>
            <w:r w:rsidRPr="00E568D4">
              <w:rPr>
                <w:b/>
                <w:sz w:val="22"/>
                <w:szCs w:val="22"/>
              </w:rPr>
              <w:t>Opis činnosti KÚ</w:t>
            </w:r>
          </w:p>
        </w:tc>
        <w:tc>
          <w:tcPr>
            <w:tcW w:w="5208" w:type="dxa"/>
          </w:tcPr>
          <w:p w:rsidR="005152F5" w:rsidRPr="00E568D4" w:rsidRDefault="005152F5" w:rsidP="005152F5">
            <w:pPr>
              <w:rPr>
                <w:b/>
                <w:sz w:val="22"/>
                <w:szCs w:val="22"/>
              </w:rPr>
            </w:pPr>
            <w:r w:rsidRPr="00BC6174">
              <w:rPr>
                <w:b/>
                <w:sz w:val="22"/>
                <w:szCs w:val="22"/>
              </w:rPr>
              <w:t>podľa Schémy štátnej pomoci na určenie genetickej kvality a úžitkovosti hospodárskych zviera</w:t>
            </w:r>
            <w:r>
              <w:rPr>
                <w:b/>
                <w:sz w:val="22"/>
                <w:szCs w:val="22"/>
              </w:rPr>
              <w:t>t</w:t>
            </w:r>
            <w:r w:rsidRPr="00E568D4">
              <w:rPr>
                <w:b/>
                <w:sz w:val="22"/>
                <w:szCs w:val="22"/>
              </w:rPr>
              <w:t xml:space="preserve">: </w:t>
            </w:r>
          </w:p>
          <w:p w:rsidR="00974C94" w:rsidRPr="005152F5" w:rsidRDefault="005152F5" w:rsidP="005152F5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overovanie pôvodu koní</w:t>
            </w:r>
          </w:p>
        </w:tc>
      </w:tr>
    </w:tbl>
    <w:p w:rsidR="00974C94" w:rsidRPr="00E568D4" w:rsidRDefault="00974C94" w:rsidP="00974C94">
      <w:pPr>
        <w:pStyle w:val="Odsekzoznamu"/>
        <w:widowControl w:val="0"/>
        <w:autoSpaceDE w:val="0"/>
        <w:autoSpaceDN w:val="0"/>
        <w:adjustRightInd w:val="0"/>
        <w:spacing w:line="120" w:lineRule="auto"/>
        <w:ind w:left="720" w:right="-431" w:hanging="1429"/>
        <w:contextualSpacing/>
        <w:jc w:val="center"/>
        <w:rPr>
          <w:b/>
          <w:caps/>
          <w:kern w:val="24"/>
          <w:sz w:val="22"/>
          <w:szCs w:val="22"/>
        </w:rPr>
      </w:pPr>
    </w:p>
    <w:p w:rsidR="00974C94" w:rsidRPr="00E568D4" w:rsidRDefault="00974C94" w:rsidP="00974C94">
      <w:pPr>
        <w:pStyle w:val="Odsekzoznamu"/>
        <w:widowControl w:val="0"/>
        <w:autoSpaceDE w:val="0"/>
        <w:autoSpaceDN w:val="0"/>
        <w:adjustRightInd w:val="0"/>
        <w:ind w:left="720" w:right="-432" w:hanging="1429"/>
        <w:contextualSpacing/>
        <w:jc w:val="center"/>
        <w:rPr>
          <w:b/>
          <w:caps/>
          <w:kern w:val="24"/>
          <w:sz w:val="22"/>
          <w:szCs w:val="22"/>
        </w:rPr>
      </w:pPr>
      <w:r w:rsidRPr="00E568D4">
        <w:rPr>
          <w:b/>
          <w:caps/>
          <w:kern w:val="24"/>
          <w:sz w:val="22"/>
          <w:szCs w:val="22"/>
        </w:rPr>
        <w:t>Vyhlásenie</w:t>
      </w:r>
    </w:p>
    <w:p w:rsidR="00974C94" w:rsidRPr="00E568D4" w:rsidRDefault="00974C94" w:rsidP="00974C94">
      <w:pPr>
        <w:spacing w:after="0"/>
        <w:ind w:right="11"/>
        <w:jc w:val="both"/>
      </w:pPr>
      <w:r w:rsidRPr="00E568D4">
        <w:t xml:space="preserve">           Dolu podpísaný štatutárny zástupca podniku (príjemca pomoci) vyhlasujem že: </w:t>
      </w:r>
    </w:p>
    <w:tbl>
      <w:tblPr>
        <w:tblStyle w:val="Mriekatabuky"/>
        <w:tblW w:w="10994" w:type="dxa"/>
        <w:jc w:val="center"/>
        <w:tblLook w:val="04A0" w:firstRow="1" w:lastRow="0" w:firstColumn="1" w:lastColumn="0" w:noHBand="0" w:noVBand="1"/>
      </w:tblPr>
      <w:tblGrid>
        <w:gridCol w:w="9110"/>
        <w:gridCol w:w="1884"/>
      </w:tblGrid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1A1D7D">
            <w:pPr>
              <w:ind w:right="11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Označenie</w:t>
            </w: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9F2CB4" w:rsidRDefault="00974C94" w:rsidP="009F2CB4">
            <w:pPr>
              <w:pStyle w:val="Odsekzoznamu"/>
              <w:numPr>
                <w:ilvl w:val="0"/>
                <w:numId w:val="6"/>
              </w:numPr>
              <w:ind w:left="315" w:hanging="315"/>
              <w:jc w:val="both"/>
              <w:rPr>
                <w:b/>
              </w:rPr>
            </w:pPr>
            <w:r w:rsidRPr="009F2CB4">
              <w:rPr>
                <w:b/>
              </w:rPr>
              <w:t>príjemca pomoci je: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sz w:val="22"/>
                <w:szCs w:val="22"/>
              </w:rPr>
            </w:pP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1A1D7D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proofErr w:type="spellStart"/>
            <w:r w:rsidRPr="00E568D4">
              <w:rPr>
                <w:sz w:val="22"/>
                <w:szCs w:val="22"/>
              </w:rPr>
              <w:t>mikro</w:t>
            </w:r>
            <w:proofErr w:type="spellEnd"/>
            <w:r w:rsidRPr="00E568D4">
              <w:rPr>
                <w:sz w:val="22"/>
                <w:szCs w:val="22"/>
              </w:rPr>
              <w:t xml:space="preserve"> podnik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1A1D7D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malý podnik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1A1D7D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stredný podnik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1A1D7D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veľký podnik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266"/>
          <w:jc w:val="center"/>
        </w:trPr>
        <w:tc>
          <w:tcPr>
            <w:tcW w:w="9110" w:type="dxa"/>
          </w:tcPr>
          <w:p w:rsidR="00974C94" w:rsidRPr="00E568D4" w:rsidRDefault="00974C94" w:rsidP="009F2CB4">
            <w:pPr>
              <w:pStyle w:val="Odsekzoznamu"/>
              <w:numPr>
                <w:ilvl w:val="0"/>
                <w:numId w:val="6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príjemca pomoci </w:t>
            </w:r>
            <w:r>
              <w:rPr>
                <w:b/>
                <w:sz w:val="22"/>
                <w:szCs w:val="22"/>
              </w:rPr>
              <w:t>nie</w:t>
            </w:r>
            <w:r w:rsidRPr="00E568D4">
              <w:rPr>
                <w:b/>
                <w:sz w:val="22"/>
                <w:szCs w:val="22"/>
              </w:rPr>
              <w:t xml:space="preserve"> je podnikom v ťažkostiach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816"/>
          <w:jc w:val="center"/>
        </w:trPr>
        <w:tc>
          <w:tcPr>
            <w:tcW w:w="9110" w:type="dxa"/>
          </w:tcPr>
          <w:p w:rsidR="00974C94" w:rsidRPr="00E568D4" w:rsidRDefault="00974C94" w:rsidP="009F2CB4">
            <w:pPr>
              <w:pStyle w:val="Odsekzoznamu"/>
              <w:numPr>
                <w:ilvl w:val="0"/>
                <w:numId w:val="6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voči príjemcovi pomoci </w:t>
            </w:r>
            <w:r>
              <w:rPr>
                <w:b/>
                <w:sz w:val="22"/>
                <w:szCs w:val="22"/>
              </w:rPr>
              <w:t xml:space="preserve">nie </w:t>
            </w:r>
            <w:r w:rsidRPr="00E568D4">
              <w:rPr>
                <w:b/>
                <w:sz w:val="22"/>
                <w:szCs w:val="22"/>
              </w:rPr>
              <w:t xml:space="preserve">je nárokované vrátenie pomoci, na základe predchádzajúceho rozhodnutia Komisie, </w:t>
            </w:r>
            <w:r w:rsidRPr="00BB78AE">
              <w:rPr>
                <w:b/>
                <w:sz w:val="22"/>
                <w:szCs w:val="22"/>
              </w:rPr>
              <w:t>v ktorom bola pomoc poskytnutá Slovenskou republikou vyhlásená za neoprávnenú a nezlučiteľnú s vnútorným trhom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549"/>
          <w:jc w:val="center"/>
        </w:trPr>
        <w:tc>
          <w:tcPr>
            <w:tcW w:w="9110" w:type="dxa"/>
          </w:tcPr>
          <w:p w:rsidR="00974C94" w:rsidRPr="00E568D4" w:rsidRDefault="00974C94" w:rsidP="009F2CB4">
            <w:pPr>
              <w:pStyle w:val="Odsekzoznamu"/>
              <w:numPr>
                <w:ilvl w:val="0"/>
                <w:numId w:val="6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príjemca pomoci</w:t>
            </w:r>
            <w:r w:rsidRPr="00E568D4">
              <w:rPr>
                <w:b/>
                <w:iCs/>
                <w:sz w:val="22"/>
                <w:szCs w:val="22"/>
              </w:rPr>
              <w:t xml:space="preserve"> má vysporiadané finančné vzťahy so štátnym rozpočtom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974C94" w:rsidRPr="00E568D4" w:rsidRDefault="00974C94" w:rsidP="001A1D7D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800"/>
          <w:jc w:val="center"/>
        </w:trPr>
        <w:tc>
          <w:tcPr>
            <w:tcW w:w="9110" w:type="dxa"/>
          </w:tcPr>
          <w:p w:rsidR="00974C94" w:rsidRPr="00E568D4" w:rsidRDefault="00974C94" w:rsidP="009F2CB4">
            <w:pPr>
              <w:pStyle w:val="Odsekzoznamu"/>
              <w:numPr>
                <w:ilvl w:val="0"/>
                <w:numId w:val="6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BB78AE">
              <w:rPr>
                <w:b/>
                <w:sz w:val="22"/>
                <w:szCs w:val="22"/>
              </w:rPr>
              <w:t>príjemca pomoci nepoberá dotáciu alebo pomoc na to isté podporné opatrenie z rozvojových programov poľnohospodárstva a rozvoja vidieka alebo z iných verejných prostriedkov, resp. že v dôsledku takejto kumulácie sa neprekročí maximálna intenzita pomoci alebo výška pomoci uplatniteľná na túto pomoc</w:t>
            </w:r>
          </w:p>
        </w:tc>
        <w:tc>
          <w:tcPr>
            <w:tcW w:w="1884" w:type="dxa"/>
            <w:vAlign w:val="center"/>
          </w:tcPr>
          <w:p w:rsidR="00974C94" w:rsidRPr="00E568D4" w:rsidRDefault="00974C94" w:rsidP="001A1D7D">
            <w:pPr>
              <w:ind w:right="11"/>
              <w:jc w:val="center"/>
              <w:rPr>
                <w:b/>
                <w:sz w:val="22"/>
                <w:szCs w:val="22"/>
              </w:rPr>
            </w:pPr>
          </w:p>
          <w:p w:rsidR="00974C94" w:rsidRPr="00E568D4" w:rsidRDefault="00974C94" w:rsidP="001A1D7D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380"/>
          <w:jc w:val="center"/>
        </w:trPr>
        <w:tc>
          <w:tcPr>
            <w:tcW w:w="9110" w:type="dxa"/>
          </w:tcPr>
          <w:p w:rsidR="00974C94" w:rsidRPr="00447BA0" w:rsidRDefault="00974C94" w:rsidP="009F2CB4">
            <w:pPr>
              <w:pStyle w:val="Odsekzoznamu"/>
              <w:numPr>
                <w:ilvl w:val="0"/>
                <w:numId w:val="6"/>
              </w:numPr>
              <w:ind w:left="315" w:right="11" w:hanging="28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B78AE">
              <w:rPr>
                <w:b/>
                <w:sz w:val="22"/>
                <w:szCs w:val="22"/>
              </w:rPr>
              <w:t xml:space="preserve">príjemca </w:t>
            </w:r>
            <w:r w:rsidRPr="00447BA0">
              <w:rPr>
                <w:b/>
                <w:sz w:val="22"/>
                <w:szCs w:val="22"/>
              </w:rPr>
              <w:t xml:space="preserve">pomoc nepoužije v iných odvetviach ako je poľnohospodárska prvovýroba, ani </w:t>
            </w:r>
          </w:p>
          <w:p w:rsidR="00974C94" w:rsidRPr="00BB78AE" w:rsidRDefault="00974C94" w:rsidP="001A1D7D">
            <w:pPr>
              <w:pStyle w:val="Odsekzoznamu"/>
              <w:ind w:left="315" w:right="1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447BA0">
              <w:rPr>
                <w:b/>
                <w:sz w:val="22"/>
                <w:szCs w:val="22"/>
              </w:rPr>
              <w:t>pre veľké podniky pôsobiace v poľnohospodárskej prvovýrobe</w:t>
            </w:r>
          </w:p>
        </w:tc>
        <w:tc>
          <w:tcPr>
            <w:tcW w:w="1884" w:type="dxa"/>
          </w:tcPr>
          <w:p w:rsidR="00974C94" w:rsidRPr="00E568D4" w:rsidRDefault="00974C94" w:rsidP="001A1D7D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974C94" w:rsidRPr="00E568D4" w:rsidTr="001A1D7D">
        <w:trPr>
          <w:trHeight w:val="380"/>
          <w:jc w:val="center"/>
        </w:trPr>
        <w:tc>
          <w:tcPr>
            <w:tcW w:w="9110" w:type="dxa"/>
            <w:vAlign w:val="center"/>
          </w:tcPr>
          <w:p w:rsidR="00974C94" w:rsidRDefault="00974C94" w:rsidP="009F2CB4">
            <w:pPr>
              <w:pStyle w:val="Odsekzoznamu"/>
              <w:numPr>
                <w:ilvl w:val="0"/>
                <w:numId w:val="6"/>
              </w:numPr>
              <w:ind w:left="315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</w:t>
            </w:r>
            <w:r w:rsidRPr="00447BA0">
              <w:rPr>
                <w:b/>
                <w:sz w:val="22"/>
                <w:szCs w:val="22"/>
              </w:rPr>
              <w:t>ríjemca pomoc nepoužije v prospech poľnohospodárskych výrobkov v zmysle prílohy 1</w:t>
            </w:r>
          </w:p>
          <w:p w:rsidR="00974C94" w:rsidRDefault="00974C94" w:rsidP="001A1D7D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k Dohode WTO o poľnohospodárstve3), ktorá podľa uvedenej dohody predstavuje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974C94" w:rsidRDefault="00974C94" w:rsidP="001A1D7D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vývoznú subvenciu. Podobne sa neuplatňuje na pomoc v prospech takýchto výrobkov, </w:t>
            </w:r>
          </w:p>
          <w:p w:rsidR="00974C94" w:rsidRDefault="00974C94" w:rsidP="001A1D7D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 xml:space="preserve">ktorá predstavuje finančnú podporu v oblasti vývozu poskytovanú vládou alebo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74C94" w:rsidRDefault="00974C94" w:rsidP="001A1D7D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akýmkoľvek verejným orgánom v rozsahu pôsobnosti ministerského rozhodnutia WTO</w:t>
            </w:r>
          </w:p>
          <w:p w:rsidR="00974C94" w:rsidRDefault="00974C94" w:rsidP="001A1D7D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 o hospodárskej súťaži v oblasti vývozu z 19. decembra 201</w:t>
            </w:r>
            <w:r w:rsidR="00BC40F8">
              <w:rPr>
                <w:b/>
                <w:sz w:val="22"/>
                <w:szCs w:val="22"/>
              </w:rPr>
              <w:t>5</w:t>
            </w:r>
            <w:r w:rsidRPr="00447BA0">
              <w:rPr>
                <w:b/>
                <w:sz w:val="22"/>
                <w:szCs w:val="22"/>
              </w:rPr>
              <w:t xml:space="preserve">), ak nie je v súlade </w:t>
            </w:r>
          </w:p>
          <w:p w:rsidR="00974C94" w:rsidRDefault="00974C94" w:rsidP="001A1D7D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s príslušnými požiadavkami odseku 15 uvedeného rozhodnutia týkajúcimi sa maximálnej</w:t>
            </w:r>
          </w:p>
          <w:p w:rsidR="00974C94" w:rsidRPr="00447BA0" w:rsidRDefault="00974C94" w:rsidP="001A1D7D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447B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7BA0">
              <w:rPr>
                <w:b/>
                <w:sz w:val="22"/>
                <w:szCs w:val="22"/>
              </w:rPr>
              <w:t>lehoty splatnosti a samofinancovania.</w:t>
            </w:r>
          </w:p>
        </w:tc>
        <w:tc>
          <w:tcPr>
            <w:tcW w:w="1884" w:type="dxa"/>
            <w:vAlign w:val="center"/>
          </w:tcPr>
          <w:p w:rsidR="00974C94" w:rsidRPr="00E568D4" w:rsidRDefault="00974C94" w:rsidP="001A1D7D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 w:rsidR="00133E8F">
              <w:rPr>
                <w:b/>
              </w:rPr>
            </w:r>
            <w:r w:rsidR="00133E8F"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</w:tbl>
    <w:p w:rsidR="00974C94" w:rsidRDefault="00974C94" w:rsidP="00974C94">
      <w:pPr>
        <w:spacing w:line="240" w:lineRule="auto"/>
        <w:ind w:right="11"/>
        <w:rPr>
          <w:bCs/>
        </w:rPr>
      </w:pPr>
    </w:p>
    <w:p w:rsidR="00974C94" w:rsidRPr="00CF2579" w:rsidRDefault="00974C94" w:rsidP="00974C94">
      <w:pPr>
        <w:spacing w:line="360" w:lineRule="auto"/>
        <w:ind w:right="11"/>
        <w:rPr>
          <w:bCs/>
        </w:rPr>
      </w:pPr>
      <w:r>
        <w:rPr>
          <w:bCs/>
        </w:rPr>
        <w:t>Meno štatutárneho zástupcu.:.........................................................................................................</w:t>
      </w:r>
    </w:p>
    <w:p w:rsidR="00974C94" w:rsidRDefault="00974C94" w:rsidP="00974C94">
      <w:pPr>
        <w:ind w:right="11"/>
      </w:pPr>
      <w:r>
        <w:t>V ................................, dňa:                                                          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podpis  (pečiatka)</w:t>
      </w:r>
      <w:r>
        <w:tab/>
      </w:r>
      <w:r>
        <w:tab/>
      </w:r>
    </w:p>
    <w:p w:rsidR="00974C94" w:rsidRDefault="00974C94" w:rsidP="0020458A">
      <w:pPr>
        <w:ind w:right="11"/>
      </w:pPr>
    </w:p>
    <w:sectPr w:rsidR="00974C94" w:rsidSect="00E3505E">
      <w:pgSz w:w="11906" w:h="16838"/>
      <w:pgMar w:top="238" w:right="720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7BF0"/>
    <w:multiLevelType w:val="hybridMultilevel"/>
    <w:tmpl w:val="99C6E3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6938"/>
    <w:multiLevelType w:val="hybridMultilevel"/>
    <w:tmpl w:val="99C6E3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6D9E"/>
    <w:multiLevelType w:val="hybridMultilevel"/>
    <w:tmpl w:val="A27AA9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D7AD1"/>
    <w:multiLevelType w:val="hybridMultilevel"/>
    <w:tmpl w:val="F1C2632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8020E"/>
    <w:multiLevelType w:val="hybridMultilevel"/>
    <w:tmpl w:val="05F03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3303E"/>
    <w:multiLevelType w:val="hybridMultilevel"/>
    <w:tmpl w:val="F31E8D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A"/>
    <w:rsid w:val="0000300A"/>
    <w:rsid w:val="00003FEE"/>
    <w:rsid w:val="00052541"/>
    <w:rsid w:val="00094BC7"/>
    <w:rsid w:val="000B0B62"/>
    <w:rsid w:val="00105FA4"/>
    <w:rsid w:val="00110624"/>
    <w:rsid w:val="00127AC7"/>
    <w:rsid w:val="00133E8F"/>
    <w:rsid w:val="0014504D"/>
    <w:rsid w:val="001D017D"/>
    <w:rsid w:val="0020458A"/>
    <w:rsid w:val="002664E3"/>
    <w:rsid w:val="00273651"/>
    <w:rsid w:val="002E0A9E"/>
    <w:rsid w:val="00310297"/>
    <w:rsid w:val="00382F9D"/>
    <w:rsid w:val="00397515"/>
    <w:rsid w:val="003C218F"/>
    <w:rsid w:val="003F1668"/>
    <w:rsid w:val="003F58E5"/>
    <w:rsid w:val="00425C68"/>
    <w:rsid w:val="004279E1"/>
    <w:rsid w:val="00447BA0"/>
    <w:rsid w:val="00456781"/>
    <w:rsid w:val="005152F5"/>
    <w:rsid w:val="005A263E"/>
    <w:rsid w:val="005C77FA"/>
    <w:rsid w:val="00612CBD"/>
    <w:rsid w:val="006877A6"/>
    <w:rsid w:val="00756A1E"/>
    <w:rsid w:val="007C38CB"/>
    <w:rsid w:val="007C40CE"/>
    <w:rsid w:val="007D7249"/>
    <w:rsid w:val="007D7F13"/>
    <w:rsid w:val="007F3F06"/>
    <w:rsid w:val="008004F2"/>
    <w:rsid w:val="008B5874"/>
    <w:rsid w:val="00920BF0"/>
    <w:rsid w:val="00961C57"/>
    <w:rsid w:val="00974C94"/>
    <w:rsid w:val="009D1B47"/>
    <w:rsid w:val="009F2CB4"/>
    <w:rsid w:val="00A012BF"/>
    <w:rsid w:val="00A33E55"/>
    <w:rsid w:val="00A766A8"/>
    <w:rsid w:val="00B218FE"/>
    <w:rsid w:val="00B57466"/>
    <w:rsid w:val="00B93C00"/>
    <w:rsid w:val="00BB78AE"/>
    <w:rsid w:val="00BC40F8"/>
    <w:rsid w:val="00BC6174"/>
    <w:rsid w:val="00C665F7"/>
    <w:rsid w:val="00D402CC"/>
    <w:rsid w:val="00D812BA"/>
    <w:rsid w:val="00D9733A"/>
    <w:rsid w:val="00DD00E6"/>
    <w:rsid w:val="00E3505E"/>
    <w:rsid w:val="00E568D4"/>
    <w:rsid w:val="00EE0A29"/>
    <w:rsid w:val="00EE6738"/>
    <w:rsid w:val="00F058DA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6746"/>
  <w15:chartTrackingRefBased/>
  <w15:docId w15:val="{FBF08BCB-2571-4B2D-82D3-49CD50A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458A"/>
    <w:rPr>
      <w:color w:val="0563C1" w:themeColor="hyperlink"/>
      <w:u w:val="single"/>
    </w:rPr>
  </w:style>
  <w:style w:type="table" w:styleId="Mriekatabuky">
    <w:name w:val="Table Grid"/>
    <w:basedOn w:val="Normlnatabuka"/>
    <w:rsid w:val="0020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045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0458A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5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psr.sk/index.php?navID=347&amp;id=91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SK/TXT/?uri=CELEX%3A32022R2472&amp;qid=16777674948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A9B7-44C0-43A0-9AB3-95BC283A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PSSR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Dianova</dc:creator>
  <cp:keywords/>
  <dc:description/>
  <cp:lastModifiedBy>Martin Švec</cp:lastModifiedBy>
  <cp:revision>2</cp:revision>
  <cp:lastPrinted>2021-02-19T12:32:00Z</cp:lastPrinted>
  <dcterms:created xsi:type="dcterms:W3CDTF">2025-03-17T13:31:00Z</dcterms:created>
  <dcterms:modified xsi:type="dcterms:W3CDTF">2025-03-17T13:31:00Z</dcterms:modified>
</cp:coreProperties>
</file>